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pPr w:leftFromText="180" w:rightFromText="180" w:vertAnchor="text" w:horzAnchor="page" w:tblpX="7551" w:tblpY="136"/>
        <w:tblOverlap w:val="never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6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</w:tcPr>
          <w:p>
            <w:pPr>
              <w:pStyle w:val="8"/>
              <w:spacing w:line="520" w:lineRule="exact"/>
              <w:ind w:right="-95" w:firstLine="0"/>
              <w:rPr>
                <w:rFonts w:hint="default" w:ascii="宋体" w:eastAsia="宋体"/>
                <w:b/>
                <w:bCs/>
              </w:rPr>
            </w:pPr>
            <w:r>
              <w:rPr>
                <w:rFonts w:ascii="宋体" w:eastAsia="宋体"/>
                <w:b/>
                <w:bCs/>
              </w:rPr>
              <w:t>指南号</w:t>
            </w:r>
          </w:p>
        </w:tc>
        <w:tc>
          <w:tcPr>
            <w:tcW w:w="1620" w:type="dxa"/>
          </w:tcPr>
          <w:p>
            <w:pPr>
              <w:pStyle w:val="8"/>
              <w:spacing w:line="520" w:lineRule="exact"/>
              <w:ind w:right="-95" w:firstLine="0"/>
              <w:jc w:val="center"/>
              <w:rPr>
                <w:rFonts w:hint="default" w:ascii="黑体" w:eastAsia="黑体"/>
                <w:b/>
                <w:bCs/>
              </w:rPr>
            </w:pPr>
          </w:p>
        </w:tc>
      </w:tr>
    </w:tbl>
    <w:p>
      <w:pPr>
        <w:pStyle w:val="8"/>
        <w:spacing w:line="520" w:lineRule="exact"/>
        <w:ind w:right="-95" w:firstLine="0"/>
        <w:rPr>
          <w:rFonts w:hint="eastAsia" w:ascii="Times New Roman" w:eastAsia="黑体"/>
          <w:sz w:val="44"/>
          <w:szCs w:val="44"/>
          <w:lang w:val="en-US" w:eastAsia="zh-CN"/>
        </w:rPr>
      </w:pPr>
      <w:r>
        <w:rPr>
          <w:rFonts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三</w:t>
      </w:r>
    </w:p>
    <w:p>
      <w:pPr>
        <w:pStyle w:val="8"/>
        <w:spacing w:line="520" w:lineRule="exact"/>
        <w:ind w:right="-95" w:firstLine="0"/>
        <w:jc w:val="center"/>
        <w:rPr>
          <w:rFonts w:hint="default" w:ascii="仿宋" w:hAnsi="仿宋" w:eastAsia="仿宋"/>
          <w:sz w:val="44"/>
          <w:szCs w:val="44"/>
        </w:rPr>
      </w:pPr>
    </w:p>
    <w:p>
      <w:pPr>
        <w:pStyle w:val="8"/>
        <w:spacing w:line="520" w:lineRule="exact"/>
        <w:ind w:right="-95" w:firstLine="0"/>
        <w:jc w:val="center"/>
        <w:rPr>
          <w:rFonts w:hint="default" w:ascii="仿宋" w:hAnsi="仿宋" w:eastAsia="仿宋"/>
          <w:sz w:val="44"/>
          <w:szCs w:val="44"/>
        </w:rPr>
      </w:pPr>
      <w:r>
        <w:rPr>
          <w:rFonts w:ascii="仿宋" w:hAnsi="仿宋" w:eastAsia="仿宋"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311150</wp:posOffset>
            </wp:positionV>
            <wp:extent cx="2233930" cy="279400"/>
            <wp:effectExtent l="19050" t="0" r="0" b="0"/>
            <wp:wrapNone/>
            <wp:docPr id="5" name="图片 5" descr="SPNAME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PNAME0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3930" cy="27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ascii="仿宋" w:hAnsi="仿宋" w:eastAsia="仿宋"/>
          <w:sz w:val="44"/>
          <w:szCs w:val="44"/>
        </w:rPr>
        <w:t>“十</w:t>
      </w:r>
      <w:r>
        <w:rPr>
          <w:rFonts w:hint="eastAsia" w:ascii="仿宋" w:hAnsi="仿宋" w:eastAsia="仿宋"/>
          <w:sz w:val="44"/>
          <w:szCs w:val="44"/>
          <w:lang w:eastAsia="zh-CN"/>
        </w:rPr>
        <w:t>四</w:t>
      </w:r>
      <w:r>
        <w:rPr>
          <w:rFonts w:ascii="仿宋" w:hAnsi="仿宋" w:eastAsia="仿宋"/>
          <w:sz w:val="44"/>
          <w:szCs w:val="44"/>
        </w:rPr>
        <w:t>五”普通高等教育规划教材</w:t>
      </w:r>
    </w:p>
    <w:p>
      <w:pPr>
        <w:spacing w:beforeLines="100" w:line="360" w:lineRule="auto"/>
        <w:jc w:val="center"/>
        <w:rPr>
          <w:rFonts w:hint="eastAsia" w:eastAsia="黑体"/>
          <w:sz w:val="48"/>
          <w:szCs w:val="48"/>
          <w:lang w:val="en-US" w:eastAsia="zh-CN"/>
        </w:rPr>
      </w:pPr>
      <w:r>
        <w:rPr>
          <w:rFonts w:eastAsia="黑体"/>
          <w:sz w:val="48"/>
          <w:szCs w:val="48"/>
        </w:rPr>
        <w:t xml:space="preserve">申  </w:t>
      </w:r>
      <w:r>
        <w:rPr>
          <w:rFonts w:hint="eastAsia" w:eastAsia="黑体"/>
          <w:sz w:val="48"/>
          <w:szCs w:val="48"/>
          <w:lang w:val="en-US" w:eastAsia="zh-CN"/>
        </w:rPr>
        <w:t>报</w:t>
      </w:r>
      <w:r>
        <w:rPr>
          <w:rFonts w:eastAsia="黑体"/>
          <w:sz w:val="48"/>
          <w:szCs w:val="48"/>
        </w:rPr>
        <w:t xml:space="preserve">  </w:t>
      </w:r>
      <w:r>
        <w:rPr>
          <w:rFonts w:hint="eastAsia" w:eastAsia="黑体"/>
          <w:sz w:val="48"/>
          <w:szCs w:val="48"/>
          <w:lang w:val="en-US" w:eastAsia="zh-CN"/>
        </w:rPr>
        <w:t>表</w:t>
      </w:r>
    </w:p>
    <w:p>
      <w:pPr>
        <w:pStyle w:val="8"/>
        <w:spacing w:line="520" w:lineRule="exact"/>
        <w:ind w:right="-95" w:firstLine="0"/>
        <w:rPr>
          <w:rFonts w:hint="default" w:ascii="Times New Roman" w:eastAsia="仿宋_GB2312"/>
          <w:sz w:val="36"/>
        </w:rPr>
      </w:pPr>
    </w:p>
    <w:p>
      <w:pPr>
        <w:pStyle w:val="8"/>
        <w:spacing w:line="520" w:lineRule="exact"/>
        <w:ind w:right="-95" w:firstLine="0"/>
        <w:rPr>
          <w:rFonts w:hint="default" w:ascii="Times New Roman" w:eastAsia="仿宋_GB2312"/>
          <w:sz w:val="36"/>
        </w:rPr>
      </w:pP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  <w:r>
        <w:rPr>
          <w:rFonts w:ascii="仿宋" w:hAnsi="仿宋" w:eastAsia="仿宋"/>
        </w:rPr>
        <w:t xml:space="preserve">教材名称：    </w:t>
      </w: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  <w:r>
        <w:rPr>
          <w:rFonts w:ascii="仿宋" w:hAnsi="仿宋" w:eastAsia="仿宋"/>
        </w:rPr>
        <w:t xml:space="preserve">主编姓名：            </w:t>
      </w: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  <w:r>
        <w:rPr>
          <w:rFonts w:ascii="仿宋" w:hAnsi="仿宋" w:eastAsia="仿宋"/>
        </w:rPr>
        <w:t xml:space="preserve">工作单位：             </w:t>
      </w: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</w:p>
    <w:p>
      <w:pPr>
        <w:pStyle w:val="8"/>
        <w:spacing w:line="520" w:lineRule="exact"/>
        <w:ind w:left="1478" w:leftChars="704" w:right="-95" w:firstLine="0"/>
        <w:rPr>
          <w:rFonts w:hint="default" w:ascii="Times New Roman" w:eastAsia="仿宋_GB2312"/>
        </w:rPr>
      </w:pPr>
      <w:r>
        <w:rPr>
          <w:rFonts w:ascii="仿宋" w:hAnsi="仿宋" w:eastAsia="仿宋"/>
        </w:rPr>
        <w:t>申</w:t>
      </w:r>
      <w:r>
        <w:rPr>
          <w:rFonts w:hint="eastAsia" w:ascii="仿宋" w:hAnsi="仿宋" w:eastAsia="仿宋"/>
          <w:lang w:val="en-US" w:eastAsia="zh-CN"/>
        </w:rPr>
        <w:t>报</w:t>
      </w:r>
      <w:r>
        <w:rPr>
          <w:rFonts w:ascii="仿宋" w:hAnsi="仿宋" w:eastAsia="仿宋"/>
        </w:rPr>
        <w:t>日期：</w:t>
      </w:r>
      <w:r>
        <w:rPr>
          <w:rFonts w:ascii="Times New Roman" w:eastAsia="仿宋_GB2312"/>
        </w:rPr>
        <w:t xml:space="preserve">             </w:t>
      </w:r>
    </w:p>
    <w:p>
      <w:pPr>
        <w:pStyle w:val="8"/>
        <w:spacing w:line="520" w:lineRule="exact"/>
        <w:ind w:left="1478" w:leftChars="704" w:right="-95" w:firstLine="0"/>
        <w:rPr>
          <w:rFonts w:hint="default" w:ascii="Times New Roman" w:eastAsia="仿宋_GB2312"/>
        </w:rPr>
      </w:pPr>
    </w:p>
    <w:p>
      <w:pPr>
        <w:pStyle w:val="8"/>
        <w:spacing w:line="520" w:lineRule="exact"/>
        <w:ind w:left="1478" w:leftChars="704" w:right="-95" w:firstLine="0"/>
        <w:rPr>
          <w:rFonts w:hint="default" w:ascii="仿宋" w:hAnsi="仿宋" w:eastAsia="仿宋"/>
        </w:rPr>
      </w:pPr>
    </w:p>
    <w:p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>
      <w:pPr>
        <w:adjustRightInd w:val="0"/>
        <w:snapToGrid w:val="0"/>
        <w:ind w:left="1478" w:leftChars="704"/>
        <w:rPr>
          <w:rFonts w:ascii="楷体" w:hAnsi="楷体" w:eastAsia="楷体"/>
          <w:szCs w:val="21"/>
        </w:rPr>
      </w:pPr>
    </w:p>
    <w:p>
      <w:pPr>
        <w:pStyle w:val="8"/>
        <w:spacing w:line="520" w:lineRule="exact"/>
        <w:ind w:right="-95" w:firstLine="0"/>
        <w:jc w:val="center"/>
        <w:rPr>
          <w:rFonts w:hint="default" w:ascii="仿宋" w:hAnsi="仿宋" w:eastAsia="仿宋"/>
        </w:rPr>
      </w:pPr>
      <w:r>
        <w:rPr>
          <w:rFonts w:ascii="仿宋" w:hAnsi="仿宋" w:eastAsia="仿宋"/>
        </w:rPr>
        <w:t>科学出版社制</w:t>
      </w:r>
    </w:p>
    <w:p>
      <w:pPr>
        <w:pStyle w:val="8"/>
        <w:spacing w:line="520" w:lineRule="exact"/>
        <w:ind w:right="-95" w:firstLine="0"/>
        <w:jc w:val="center"/>
        <w:rPr>
          <w:rFonts w:ascii="仿宋" w:hAnsi="仿宋" w:eastAsia="仿宋"/>
        </w:rPr>
      </w:pPr>
      <w:r>
        <w:rPr>
          <w:rFonts w:ascii="仿宋" w:hAnsi="仿宋" w:eastAsia="仿宋"/>
        </w:rPr>
        <w:t>20</w:t>
      </w:r>
      <w:r>
        <w:rPr>
          <w:rFonts w:hint="eastAsia" w:ascii="仿宋" w:hAnsi="仿宋" w:eastAsia="仿宋"/>
          <w:lang w:val="en-US" w:eastAsia="zh-CN"/>
        </w:rPr>
        <w:t>23</w:t>
      </w:r>
      <w:r>
        <w:rPr>
          <w:rFonts w:ascii="仿宋" w:hAnsi="仿宋" w:eastAsia="仿宋"/>
        </w:rPr>
        <w:t>年</w:t>
      </w:r>
      <w:r>
        <w:rPr>
          <w:rFonts w:hint="eastAsia" w:ascii="仿宋" w:hAnsi="仿宋" w:eastAsia="仿宋"/>
          <w:lang w:val="en-US" w:eastAsia="zh-CN"/>
        </w:rPr>
        <w:t>5</w:t>
      </w:r>
      <w:r>
        <w:rPr>
          <w:rFonts w:ascii="仿宋" w:hAnsi="仿宋" w:eastAsia="仿宋"/>
        </w:rPr>
        <w:t>月</w:t>
      </w:r>
    </w:p>
    <w:p>
      <w:pPr>
        <w:pStyle w:val="8"/>
        <w:spacing w:line="520" w:lineRule="exact"/>
        <w:ind w:right="-95" w:firstLine="0"/>
        <w:jc w:val="center"/>
        <w:rPr>
          <w:rFonts w:hint="default" w:ascii="仿宋" w:hAnsi="仿宋" w:eastAsia="仿宋"/>
        </w:rPr>
      </w:pPr>
    </w:p>
    <w:p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br w:type="page"/>
      </w:r>
    </w:p>
    <w:p>
      <w:pPr>
        <w:pStyle w:val="8"/>
        <w:spacing w:line="520" w:lineRule="exact"/>
        <w:ind w:right="-95" w:firstLine="0"/>
        <w:rPr>
          <w:rFonts w:hint="default"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t>一、申报教材基本情况</w:t>
      </w:r>
    </w:p>
    <w:tbl>
      <w:tblPr>
        <w:tblStyle w:val="11"/>
        <w:tblW w:w="9840" w:type="dxa"/>
        <w:tblInd w:w="-5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2152"/>
        <w:gridCol w:w="359"/>
        <w:gridCol w:w="340"/>
        <w:gridCol w:w="915"/>
        <w:gridCol w:w="718"/>
        <w:gridCol w:w="374"/>
        <w:gridCol w:w="3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教材名称</w:t>
            </w:r>
          </w:p>
        </w:tc>
        <w:tc>
          <w:tcPr>
            <w:tcW w:w="3766" w:type="dxa"/>
            <w:gridSpan w:val="4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4150" w:type="dxa"/>
            <w:gridSpan w:val="3"/>
            <w:vAlign w:val="center"/>
          </w:tcPr>
          <w:p>
            <w:pPr>
              <w:pStyle w:val="8"/>
              <w:spacing w:line="520" w:lineRule="exact"/>
              <w:ind w:left="0" w:leftChars="0" w:right="-95" w:firstLine="0" w:firstLineChars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新编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修订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Merge w:val="restart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修订教材</w:t>
            </w:r>
          </w:p>
        </w:tc>
        <w:tc>
          <w:tcPr>
            <w:tcW w:w="2152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原教材出版时间</w:t>
            </w:r>
          </w:p>
        </w:tc>
        <w:tc>
          <w:tcPr>
            <w:tcW w:w="1614" w:type="dxa"/>
            <w:gridSpan w:val="3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印数</w:t>
            </w:r>
          </w:p>
        </w:tc>
        <w:tc>
          <w:tcPr>
            <w:tcW w:w="3058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Merge w:val="continue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152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原教材出版社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Merge w:val="continue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修订内容及比例</w:t>
            </w:r>
          </w:p>
          <w:p>
            <w:pPr>
              <w:pStyle w:val="8"/>
              <w:spacing w:line="520" w:lineRule="exact"/>
              <w:ind w:right="-95" w:firstLine="240" w:firstLineChars="10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 南 号</w:t>
            </w:r>
          </w:p>
        </w:tc>
        <w:tc>
          <w:tcPr>
            <w:tcW w:w="2851" w:type="dxa"/>
            <w:gridSpan w:val="3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指南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default" w:ascii="仿宋" w:hAnsi="仿宋" w:eastAsia="仿宋"/>
                <w:sz w:val="24"/>
                <w:szCs w:val="24"/>
              </w:rPr>
              <w:t>□</w:t>
            </w:r>
          </w:p>
        </w:tc>
        <w:tc>
          <w:tcPr>
            <w:tcW w:w="3058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指南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外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申报理由（指南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外教材填写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520" w:lineRule="exact"/>
              <w:ind w:right="-95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学校背景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left="0" w:leftChars="0" w:right="-96" w:firstLine="0" w:firstLineChars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“双一流”建设高校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□ 985□  211□ 省属重点□  其他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学科背景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left="0" w:leftChars="0" w:right="-96" w:firstLine="0" w:firstLineChars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“双一流”建设学科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□ 国家重点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学科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省重点学科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□ 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专业背景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一流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专业：国家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级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 xml:space="preserve"> 省级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课程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背景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default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精品课程：国家级□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default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精品资源共享课：国家级□  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default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精品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视频公开课：国家级□  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default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精品在线开放课程：国家级□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default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一流课程：国家级□  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</w:p>
          <w:p>
            <w:pPr>
              <w:pStyle w:val="8"/>
              <w:spacing w:line="240" w:lineRule="auto"/>
              <w:ind w:left="0" w:leftChars="0" w:right="-96" w:firstLine="240" w:firstLineChars="100"/>
              <w:jc w:val="both"/>
              <w:rPr>
                <w:rFonts w:hint="default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 xml:space="preserve">线上□  线下□  线上线下混合□  虚拟仿真实验□  社会实践类□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实验示范中心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left="0" w:leftChars="0" w:right="-96" w:rightChars="0" w:firstLine="0" w:firstLineChars="0"/>
              <w:jc w:val="both"/>
              <w:rPr>
                <w:rFonts w:hint="default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国家级□  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教学团队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left="0" w:leftChars="0" w:right="-96" w:rightChars="0" w:firstLine="0" w:firstLineChars="0"/>
              <w:jc w:val="both"/>
              <w:rPr>
                <w:rFonts w:hint="default" w:ascii="仿宋" w:hAnsi="仿宋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 xml:space="preserve">国家级□  省级□ 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校级</w:t>
            </w:r>
            <w:r>
              <w:rPr>
                <w:rFonts w:hint="default" w:ascii="仿宋" w:hAnsi="仿宋" w:eastAsia="仿宋"/>
                <w:color w:val="00000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适用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学校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全国重点□  省重点□  一般院校□  其他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适用层次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本科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□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研究生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学术学位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专业学位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适用专业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课程类型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本科：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公共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基础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课□  专业基础课□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专业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主干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课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研究生：公共基础课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  <w:t>学位核心课程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 xml:space="preserve">  其他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配套资源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</w:rPr>
              <w:t>PPT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视频□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音频□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动画□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试题库□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>案例库□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 xml:space="preserve">其他教学资源□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default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语    种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spacing w:line="240" w:lineRule="auto"/>
              <w:ind w:right="-96" w:rightChars="0" w:firstLine="0" w:firstLineChars="0"/>
              <w:jc w:val="both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汉语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英语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双语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教材编写进度</w:t>
            </w:r>
          </w:p>
        </w:tc>
        <w:tc>
          <w:tcPr>
            <w:tcW w:w="7916" w:type="dxa"/>
            <w:gridSpan w:val="7"/>
            <w:vAlign w:val="center"/>
          </w:tcPr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新编：</w:t>
            </w:r>
            <w:r>
              <w:rPr>
                <w:rFonts w:hint="default" w:ascii="仿宋" w:hAnsi="仿宋" w:eastAsia="仿宋"/>
                <w:sz w:val="24"/>
                <w:szCs w:val="24"/>
              </w:rPr>
              <w:t>有三级大纲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 xml:space="preserve"> 有完整讲义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 xml:space="preserve"> 正在编写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default" w:ascii="仿宋" w:hAnsi="仿宋" w:eastAsia="仿宋"/>
                <w:sz w:val="24"/>
                <w:szCs w:val="24"/>
              </w:rPr>
              <w:t xml:space="preserve"> 初稿已完成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left="420" w:leftChars="0" w:right="-96" w:hanging="420" w:firstLineChars="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修订：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未开始修订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完成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部分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修订□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已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完成修订□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参考学时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估计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版面</w:t>
            </w:r>
            <w:r>
              <w:rPr>
                <w:rFonts w:ascii="仿宋" w:hAnsi="仿宋" w:eastAsia="仿宋"/>
                <w:sz w:val="24"/>
                <w:szCs w:val="24"/>
              </w:rPr>
              <w:t>字数/万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24" w:type="dxa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本校年用量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973" w:type="dxa"/>
            <w:gridSpan w:val="3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预计年发行量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8"/>
              <w:spacing w:line="240" w:lineRule="auto"/>
              <w:ind w:right="-96" w:firstLine="0"/>
              <w:jc w:val="both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</w:tbl>
    <w:p>
      <w:pPr>
        <w:pStyle w:val="8"/>
        <w:spacing w:line="520" w:lineRule="exact"/>
        <w:ind w:right="-95" w:firstLine="0"/>
        <w:rPr>
          <w:rFonts w:hint="default"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t>二、编写人员情况</w:t>
      </w:r>
    </w:p>
    <w:tbl>
      <w:tblPr>
        <w:tblStyle w:val="11"/>
        <w:tblW w:w="9816" w:type="dxa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900"/>
        <w:gridCol w:w="496"/>
        <w:gridCol w:w="162"/>
        <w:gridCol w:w="869"/>
        <w:gridCol w:w="225"/>
        <w:gridCol w:w="900"/>
        <w:gridCol w:w="919"/>
        <w:gridCol w:w="189"/>
        <w:gridCol w:w="1261"/>
        <w:gridCol w:w="170"/>
        <w:gridCol w:w="2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主</w:t>
            </w: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编</w:t>
            </w: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情</w:t>
            </w: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况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rightChars="0" w:firstLine="0" w:firstLineChars="0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学术荣誉</w:t>
            </w:r>
          </w:p>
        </w:tc>
        <w:tc>
          <w:tcPr>
            <w:tcW w:w="71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院士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国家万人计划□ 长江学者□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杰青□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中科院百人计划□ </w:t>
            </w:r>
          </w:p>
          <w:p>
            <w:pPr>
              <w:pStyle w:val="8"/>
              <w:spacing w:line="240" w:lineRule="auto"/>
              <w:ind w:right="-95" w:rightChars="0" w:firstLine="0" w:firstLineChars="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rightChars="0" w:firstLine="0" w:firstLineChars="0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教学名师</w:t>
            </w:r>
          </w:p>
        </w:tc>
        <w:tc>
          <w:tcPr>
            <w:tcW w:w="71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rightChars="0" w:firstLine="0" w:firstLineChars="0"/>
              <w:rPr>
                <w:rFonts w:hint="default" w:ascii="Times New Roman" w:eastAsia="仿宋_GB2312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国家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级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>省级</w:t>
            </w:r>
            <w:r>
              <w:rPr>
                <w:rFonts w:hint="default" w:ascii="仿宋" w:hAnsi="仿宋" w:eastAsia="仿宋"/>
                <w:sz w:val="24"/>
                <w:szCs w:val="24"/>
              </w:rPr>
              <w:t>□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校级</w:t>
            </w:r>
            <w:r>
              <w:rPr>
                <w:rFonts w:hint="default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地址</w:t>
            </w:r>
          </w:p>
        </w:tc>
        <w:tc>
          <w:tcPr>
            <w:tcW w:w="3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邮政编码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32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电   话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right="-95" w:firstLine="0"/>
              <w:rPr>
                <w:rFonts w:hint="eastAsia" w:ascii="Times New Roman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个人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教育背景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工作简历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社会兼职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情况</w:t>
            </w: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主要教学经历（授课名称、起止时间、授课对象、授课学时、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教学及课程建设获奖情况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等）</w:t>
            </w: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主要教学、科研项目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及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获奖情况等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（只列省部级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以上情况）</w:t>
            </w:r>
          </w:p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spacing w:beforeLines="0" w:line="24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曾经编写的教材（教材名称、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第几作者、</w:t>
            </w:r>
            <w:r>
              <w:rPr>
                <w:rFonts w:ascii="仿宋" w:hAnsi="仿宋" w:eastAsia="仿宋"/>
                <w:sz w:val="24"/>
                <w:szCs w:val="24"/>
              </w:rPr>
              <w:t>出版时间、出版社、获奖情况等）</w:t>
            </w: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5" w:firstLine="0"/>
              <w:rPr>
                <w:rFonts w:hint="default" w:asci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40" w:lineRule="auto"/>
              <w:ind w:right="-96" w:firstLine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参</w:t>
            </w: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编</w:t>
            </w: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人</w:t>
            </w: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员</w:t>
            </w: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信</w:t>
            </w:r>
          </w:p>
          <w:p>
            <w:pPr>
              <w:pStyle w:val="8"/>
              <w:spacing w:line="240" w:lineRule="auto"/>
              <w:ind w:right="-96" w:firstLine="0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息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 名</w:t>
            </w: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职称/职务</w:t>
            </w: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工 作 单 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承担的编写任务</w:t>
            </w:r>
            <w:bookmarkStart w:id="0" w:name="_GoBack"/>
            <w:bookmarkEnd w:id="0"/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48" w:hRule="atLeast"/>
        </w:trPr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  <w:tc>
          <w:tcPr>
            <w:tcW w:w="2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40" w:lineRule="auto"/>
              <w:ind w:right="-95" w:firstLine="0"/>
              <w:jc w:val="center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</w:tbl>
    <w:p>
      <w:pPr>
        <w:pStyle w:val="8"/>
        <w:spacing w:line="520" w:lineRule="exact"/>
        <w:ind w:right="-95" w:firstLine="0"/>
        <w:rPr>
          <w:rFonts w:hint="eastAsia" w:ascii="仿宋" w:hAnsi="仿宋" w:eastAsia="仿宋"/>
          <w:b/>
          <w:sz w:val="32"/>
          <w:lang w:eastAsia="zh-CN"/>
        </w:rPr>
      </w:pPr>
      <w:r>
        <w:rPr>
          <w:rFonts w:ascii="仿宋" w:hAnsi="仿宋" w:eastAsia="仿宋"/>
          <w:b/>
          <w:sz w:val="32"/>
        </w:rPr>
        <w:t>三、本教材</w:t>
      </w:r>
      <w:r>
        <w:rPr>
          <w:rFonts w:hint="eastAsia" w:ascii="仿宋" w:hAnsi="仿宋" w:eastAsia="仿宋"/>
          <w:b/>
          <w:sz w:val="32"/>
          <w:lang w:eastAsia="zh-CN"/>
        </w:rPr>
        <w:t>详细情况</w:t>
      </w:r>
    </w:p>
    <w:tbl>
      <w:tblPr>
        <w:tblStyle w:val="11"/>
        <w:tblW w:w="9816" w:type="dxa"/>
        <w:tblInd w:w="-5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c>
          <w:tcPr>
            <w:tcW w:w="9816" w:type="dxa"/>
            <w:vAlign w:val="top"/>
          </w:tcPr>
          <w:p>
            <w:pPr>
              <w:pStyle w:val="8"/>
              <w:spacing w:line="240" w:lineRule="auto"/>
              <w:ind w:right="96" w:firstLine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申报基础（教学改革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实践，课程改革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基础，教材或讲义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使用时间、教学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效果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产生的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社会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影响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等）</w:t>
            </w:r>
          </w:p>
          <w:p>
            <w:pPr>
              <w:pStyle w:val="8"/>
              <w:spacing w:line="240" w:lineRule="auto"/>
              <w:ind w:right="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96" w:firstLine="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96" w:firstLine="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96" w:firstLine="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96" w:rightChars="0" w:firstLine="0" w:firstLineChars="0"/>
              <w:rPr>
                <w:rFonts w:hint="default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6" w:type="dxa"/>
            <w:vAlign w:val="top"/>
          </w:tcPr>
          <w:p>
            <w:pPr>
              <w:pStyle w:val="8"/>
              <w:spacing w:line="240" w:lineRule="auto"/>
              <w:ind w:right="-96" w:firstLine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教材研究（列举国内外的同类教材，并分析其优缺点，若无同类教材请注明）</w:t>
            </w:r>
          </w:p>
          <w:p>
            <w:pPr>
              <w:pStyle w:val="8"/>
              <w:spacing w:line="240" w:lineRule="auto"/>
              <w:ind w:right="-96" w:firstLine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spacing w:line="240" w:lineRule="auto"/>
              <w:ind w:right="57" w:firstLine="0"/>
              <w:rPr>
                <w:rFonts w:ascii="Times New Roman" w:eastAsia="仿宋_GB2312"/>
                <w:sz w:val="24"/>
                <w:szCs w:val="24"/>
              </w:rPr>
            </w:pPr>
          </w:p>
          <w:p>
            <w:pPr>
              <w:pStyle w:val="8"/>
              <w:adjustRightInd w:val="0"/>
              <w:snapToGrid w:val="0"/>
              <w:spacing w:line="240" w:lineRule="auto"/>
              <w:ind w:right="57" w:rightChars="0" w:firstLine="0" w:firstLineChars="0"/>
              <w:rPr>
                <w:rFonts w:hint="default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c>
          <w:tcPr>
            <w:tcW w:w="9816" w:type="dxa"/>
          </w:tcPr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教材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特色及创新点</w:t>
            </w: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default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beforeLines="50" w:afterLines="50" w:line="520" w:lineRule="exact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6" w:type="dxa"/>
          </w:tcPr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内容提要</w:t>
            </w: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beforeLines="50" w:afterLines="50" w:line="520" w:lineRule="exact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6" w:type="dxa"/>
          </w:tcPr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读者对象</w:t>
            </w:r>
          </w:p>
          <w:p>
            <w:pPr>
              <w:pStyle w:val="8"/>
              <w:spacing w:beforeLines="50" w:afterLines="50" w:line="520" w:lineRule="exact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16" w:type="dxa"/>
          </w:tcPr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本教材目录（列至三级标题，可另附页）</w:t>
            </w: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line="240" w:lineRule="auto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pStyle w:val="8"/>
              <w:spacing w:beforeLines="50" w:afterLines="50" w:line="520" w:lineRule="exact"/>
              <w:ind w:right="-96" w:firstLine="0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rPr>
          <w:rFonts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br w:type="page"/>
      </w:r>
    </w:p>
    <w:p>
      <w:pPr>
        <w:pStyle w:val="8"/>
        <w:spacing w:line="520" w:lineRule="exact"/>
        <w:ind w:right="-95" w:firstLine="0"/>
        <w:rPr>
          <w:rFonts w:hint="default"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t>四、工作安排及进度</w:t>
      </w:r>
    </w:p>
    <w:tbl>
      <w:tblPr>
        <w:tblStyle w:val="11"/>
        <w:tblW w:w="9804" w:type="dxa"/>
        <w:tblInd w:w="-5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4"/>
        <w:gridCol w:w="6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414" w:type="dxa"/>
            <w:vAlign w:val="center"/>
          </w:tcPr>
          <w:p>
            <w:pPr>
              <w:ind w:firstLine="72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</w:rPr>
              <w:t>完成编写大纲时间</w:t>
            </w:r>
          </w:p>
        </w:tc>
        <w:tc>
          <w:tcPr>
            <w:tcW w:w="6390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414" w:type="dxa"/>
            <w:vAlign w:val="center"/>
          </w:tcPr>
          <w:p>
            <w:pPr>
              <w:ind w:firstLine="72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</w:rPr>
              <w:t>完成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教材</w:t>
            </w:r>
            <w:r>
              <w:rPr>
                <w:rFonts w:hint="eastAsia" w:ascii="仿宋" w:hAnsi="仿宋" w:eastAsia="仿宋"/>
                <w:sz w:val="28"/>
              </w:rPr>
              <w:t>编写时间</w:t>
            </w:r>
          </w:p>
        </w:tc>
        <w:tc>
          <w:tcPr>
            <w:tcW w:w="6390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414" w:type="dxa"/>
            <w:vAlign w:val="center"/>
          </w:tcPr>
          <w:p>
            <w:pPr>
              <w:ind w:firstLine="72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</w:rPr>
              <w:t>审定时间</w:t>
            </w:r>
          </w:p>
        </w:tc>
        <w:tc>
          <w:tcPr>
            <w:tcW w:w="6390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414" w:type="dxa"/>
            <w:vAlign w:val="center"/>
          </w:tcPr>
          <w:p>
            <w:pPr>
              <w:ind w:firstLine="72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</w:rPr>
              <w:t>书稿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拟</w:t>
            </w:r>
            <w:r>
              <w:rPr>
                <w:rFonts w:hint="eastAsia" w:ascii="仿宋" w:hAnsi="仿宋" w:eastAsia="仿宋"/>
                <w:sz w:val="28"/>
              </w:rPr>
              <w:t>交出版社的时间</w:t>
            </w:r>
          </w:p>
        </w:tc>
        <w:tc>
          <w:tcPr>
            <w:tcW w:w="6390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414" w:type="dxa"/>
            <w:vAlign w:val="center"/>
          </w:tcPr>
          <w:p>
            <w:pPr>
              <w:ind w:firstLine="72"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</w:rPr>
              <w:t>希望出版时间</w:t>
            </w:r>
          </w:p>
        </w:tc>
        <w:tc>
          <w:tcPr>
            <w:tcW w:w="6390" w:type="dxa"/>
            <w:vAlign w:val="center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pStyle w:val="8"/>
        <w:spacing w:line="520" w:lineRule="exact"/>
        <w:ind w:right="-95" w:firstLine="0"/>
        <w:rPr>
          <w:rFonts w:hint="default"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t>五、保证计划实施的主要条件</w:t>
      </w:r>
    </w:p>
    <w:tbl>
      <w:tblPr>
        <w:tblStyle w:val="11"/>
        <w:tblW w:w="9792" w:type="dxa"/>
        <w:tblInd w:w="-5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"/>
              <w:jc w:val="left"/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  <w:p>
            <w:pPr>
              <w:rPr>
                <w:rFonts w:eastAsia="仿宋_GB2312"/>
                <w:sz w:val="28"/>
              </w:rPr>
            </w:pPr>
          </w:p>
        </w:tc>
      </w:tr>
    </w:tbl>
    <w:p>
      <w:pPr>
        <w:pStyle w:val="8"/>
        <w:spacing w:line="520" w:lineRule="exact"/>
        <w:ind w:right="-95"/>
        <w:rPr>
          <w:rFonts w:ascii="仿宋" w:hAnsi="仿宋" w:eastAsia="仿宋"/>
          <w:b/>
          <w:sz w:val="32"/>
        </w:rPr>
      </w:pPr>
      <w:r>
        <w:rPr>
          <w:rFonts w:ascii="仿宋" w:hAnsi="仿宋" w:eastAsia="仿宋"/>
          <w:b/>
          <w:sz w:val="32"/>
        </w:rPr>
        <w:br w:type="page"/>
      </w:r>
    </w:p>
    <w:tbl>
      <w:tblPr>
        <w:tblStyle w:val="11"/>
        <w:tblW w:w="9792" w:type="dxa"/>
        <w:tblInd w:w="-5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9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8"/>
              <w:spacing w:line="520" w:lineRule="exact"/>
              <w:ind w:right="-95"/>
              <w:rPr>
                <w:rFonts w:hint="default" w:ascii="仿宋" w:hAnsi="仿宋" w:eastAsia="仿宋"/>
                <w:b/>
                <w:sz w:val="32"/>
              </w:rPr>
            </w:pPr>
            <w:r>
              <w:rPr>
                <w:rFonts w:ascii="仿宋" w:hAnsi="仿宋" w:eastAsia="仿宋"/>
                <w:b/>
                <w:sz w:val="32"/>
              </w:rPr>
              <w:t>六、推荐及评审意见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9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sz w:val="28"/>
              </w:rPr>
              <w:t>院/系意见：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               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      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院/系负责人：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（签字）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</w:t>
            </w:r>
          </w:p>
          <w:p>
            <w:pPr>
              <w:ind w:right="315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（章）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年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月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9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学校意见：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</w:p>
          <w:p>
            <w:pPr>
              <w:jc w:val="righ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教务处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/研究生院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负责人：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（签字）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</w:t>
            </w:r>
          </w:p>
          <w:p>
            <w:pPr>
              <w:wordWrap w:val="0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</w:rPr>
              <w:t>（章）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年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月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9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评审专家组意见：</w:t>
            </w:r>
          </w:p>
          <w:p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</w:p>
          <w:p>
            <w:pPr>
              <w:jc w:val="right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专家组负责人：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（签字）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</w:t>
            </w:r>
          </w:p>
          <w:p>
            <w:pPr>
              <w:wordWrap w:val="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</w:rPr>
              <w:t>（章）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年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月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日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97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left="36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科学出版社意见：</w:t>
            </w:r>
          </w:p>
          <w:p>
            <w:pPr>
              <w:ind w:left="36"/>
              <w:rPr>
                <w:rFonts w:hint="eastAsia" w:ascii="仿宋" w:hAnsi="仿宋" w:eastAsia="仿宋"/>
                <w:sz w:val="28"/>
              </w:rPr>
            </w:pPr>
          </w:p>
          <w:p>
            <w:pPr>
              <w:ind w:left="36"/>
              <w:rPr>
                <w:rFonts w:ascii="仿宋" w:hAnsi="仿宋" w:eastAsia="仿宋"/>
                <w:sz w:val="28"/>
                <w:szCs w:val="20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 w:val="28"/>
                <w:szCs w:val="20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/>
                <w:sz w:val="28"/>
              </w:rPr>
              <w:t>（章）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年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月</w:t>
            </w:r>
            <w:r>
              <w:rPr>
                <w:rFonts w:ascii="仿宋" w:hAnsi="仿宋" w:eastAsia="仿宋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</w:rPr>
              <w:t>日</w:t>
            </w:r>
          </w:p>
        </w:tc>
      </w:tr>
    </w:tbl>
    <w:p>
      <w:pPr>
        <w:adjustRightInd w:val="0"/>
        <w:snapToGrid w:val="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填表说明：</w:t>
      </w:r>
    </w:p>
    <w:p>
      <w:pPr>
        <w:adjustRightInd w:val="0"/>
        <w:snapToGrid w:val="0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/>
          <w:sz w:val="28"/>
          <w:szCs w:val="28"/>
        </w:rPr>
        <w:t>本表填写后直接打印，也可用钢笔填写，不能以剪贴代填。字迹要求清楚、工整。</w:t>
      </w:r>
    </w:p>
    <w:p>
      <w:pPr>
        <w:adjustRightInd w:val="0"/>
        <w:snapToGrid w:val="0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  <w:lang w:eastAsia="zh-CN"/>
        </w:rPr>
        <w:t>.</w:t>
      </w:r>
      <w:r>
        <w:rPr>
          <w:rFonts w:hint="eastAsia" w:ascii="仿宋" w:hAnsi="仿宋" w:eastAsia="仿宋"/>
          <w:sz w:val="28"/>
          <w:szCs w:val="28"/>
        </w:rPr>
        <w:t>如表格篇幅不够，可另附纸。</w:t>
      </w:r>
    </w:p>
    <w:sectPr>
      <w:footerReference r:id="rId3" w:type="default"/>
      <w:footerReference r:id="rId4" w:type="even"/>
      <w:pgSz w:w="11906" w:h="16838"/>
      <w:pgMar w:top="1418" w:right="1814" w:bottom="1134" w:left="1814" w:header="851" w:footer="899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8F52F"/>
    <w:multiLevelType w:val="singleLevel"/>
    <w:tmpl w:val="0938F52F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